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919" w:rsidRPr="0050530A" w:rsidRDefault="00526919" w:rsidP="00526919">
      <w:pPr>
        <w:pageBreakBefore/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 w:rsidRPr="0050530A">
        <w:rPr>
          <w:rFonts w:eastAsia="MS Mincho"/>
          <w:sz w:val="26"/>
          <w:szCs w:val="26"/>
          <w:lang w:eastAsia="ja-JP"/>
        </w:rPr>
        <w:t>Приложение № 1</w:t>
      </w:r>
    </w:p>
    <w:p w:rsidR="00526919" w:rsidRDefault="00526919" w:rsidP="00526919">
      <w:pPr>
        <w:jc w:val="right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к Договору</w:t>
      </w:r>
      <w:r>
        <w:rPr>
          <w:rFonts w:eastAsia="MS Mincho"/>
          <w:sz w:val="26"/>
          <w:szCs w:val="26"/>
          <w:lang w:eastAsia="ja-JP"/>
        </w:rPr>
        <w:t xml:space="preserve"> поставки</w:t>
      </w:r>
    </w:p>
    <w:p w:rsidR="00526919" w:rsidRPr="0050530A" w:rsidRDefault="000B7BBA" w:rsidP="00526919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№ ____ от «____» ________ 2018</w:t>
      </w:r>
      <w:r w:rsidR="00526919" w:rsidRPr="0050530A">
        <w:rPr>
          <w:rFonts w:eastAsia="MS Mincho"/>
          <w:sz w:val="26"/>
          <w:szCs w:val="26"/>
          <w:lang w:eastAsia="ja-JP"/>
        </w:rPr>
        <w:t xml:space="preserve"> г.</w:t>
      </w:r>
    </w:p>
    <w:p w:rsidR="00526919" w:rsidRDefault="00526919" w:rsidP="00526919">
      <w:pPr>
        <w:rPr>
          <w:rFonts w:eastAsia="Calibri"/>
          <w:b/>
          <w:bCs/>
        </w:rPr>
      </w:pPr>
    </w:p>
    <w:p w:rsidR="00B30B0A" w:rsidRPr="0050530A" w:rsidRDefault="00B30B0A" w:rsidP="00526919">
      <w:pPr>
        <w:rPr>
          <w:rFonts w:eastAsia="Calibri"/>
          <w:b/>
          <w:bCs/>
        </w:rPr>
      </w:pPr>
    </w:p>
    <w:p w:rsidR="00526919" w:rsidRPr="0050530A" w:rsidRDefault="00526919" w:rsidP="00526919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СПЕЦИФИКАЦИЯ</w:t>
      </w:r>
    </w:p>
    <w:p w:rsidR="00526919" w:rsidRDefault="00526919" w:rsidP="00526919">
      <w:pPr>
        <w:jc w:val="both"/>
        <w:rPr>
          <w:rFonts w:eastAsia="MS Mincho"/>
          <w:sz w:val="26"/>
          <w:szCs w:val="26"/>
          <w:lang w:eastAsia="ja-JP"/>
        </w:rPr>
      </w:pPr>
    </w:p>
    <w:p w:rsidR="00B30B0A" w:rsidRPr="0050530A" w:rsidRDefault="00B30B0A" w:rsidP="00526919">
      <w:pPr>
        <w:jc w:val="both"/>
        <w:rPr>
          <w:rFonts w:eastAsia="MS Mincho"/>
          <w:sz w:val="26"/>
          <w:szCs w:val="26"/>
          <w:lang w:eastAsia="ja-JP"/>
        </w:rPr>
      </w:pPr>
    </w:p>
    <w:p w:rsidR="00526919" w:rsidRPr="0050530A" w:rsidRDefault="00526919" w:rsidP="00526919">
      <w:pPr>
        <w:ind w:left="1068"/>
        <w:jc w:val="both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 xml:space="preserve">г. </w:t>
      </w:r>
      <w:r w:rsidR="000B7BBA">
        <w:rPr>
          <w:rFonts w:eastAsia="MS Mincho"/>
          <w:sz w:val="26"/>
          <w:szCs w:val="26"/>
          <w:lang w:eastAsia="ja-JP"/>
        </w:rPr>
        <w:t>Уфа</w:t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</w:r>
      <w:r w:rsidRPr="0050530A">
        <w:rPr>
          <w:rFonts w:eastAsia="MS Mincho"/>
          <w:sz w:val="26"/>
          <w:szCs w:val="26"/>
          <w:lang w:eastAsia="ja-JP"/>
        </w:rPr>
        <w:tab/>
        <w:t xml:space="preserve">     </w:t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 w:rsidR="000B7BBA">
        <w:rPr>
          <w:rFonts w:eastAsia="MS Mincho"/>
          <w:sz w:val="26"/>
          <w:szCs w:val="26"/>
          <w:lang w:eastAsia="ja-JP"/>
        </w:rPr>
        <w:tab/>
      </w:r>
      <w:r w:rsidR="000B7BBA"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>
        <w:rPr>
          <w:rFonts w:eastAsia="MS Mincho"/>
          <w:sz w:val="26"/>
          <w:szCs w:val="26"/>
          <w:lang w:eastAsia="ja-JP"/>
        </w:rPr>
        <w:tab/>
      </w:r>
      <w:r w:rsidR="000B7BBA">
        <w:rPr>
          <w:rFonts w:eastAsia="MS Mincho"/>
          <w:sz w:val="26"/>
          <w:szCs w:val="26"/>
          <w:lang w:eastAsia="ja-JP"/>
        </w:rPr>
        <w:t>«____» ________ 2018</w:t>
      </w:r>
      <w:r w:rsidRPr="0050530A">
        <w:rPr>
          <w:rFonts w:eastAsia="MS Mincho"/>
          <w:sz w:val="26"/>
          <w:szCs w:val="26"/>
          <w:lang w:eastAsia="ja-JP"/>
        </w:rPr>
        <w:t xml:space="preserve"> г.</w:t>
      </w:r>
    </w:p>
    <w:p w:rsidR="00526919" w:rsidRDefault="00526919" w:rsidP="00526919">
      <w:pPr>
        <w:jc w:val="center"/>
        <w:rPr>
          <w:rFonts w:eastAsia="Calibri"/>
          <w:sz w:val="26"/>
          <w:szCs w:val="26"/>
        </w:rPr>
      </w:pPr>
      <w:r w:rsidRPr="0050530A">
        <w:rPr>
          <w:rFonts w:eastAsia="Calibri"/>
          <w:sz w:val="26"/>
          <w:szCs w:val="26"/>
        </w:rPr>
        <w:t xml:space="preserve"> </w:t>
      </w:r>
    </w:p>
    <w:tbl>
      <w:tblPr>
        <w:tblW w:w="1507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3"/>
        <w:gridCol w:w="2840"/>
        <w:gridCol w:w="2835"/>
        <w:gridCol w:w="4111"/>
        <w:gridCol w:w="856"/>
        <w:gridCol w:w="1798"/>
        <w:gridCol w:w="1906"/>
      </w:tblGrid>
      <w:tr w:rsidR="00526919" w:rsidRPr="004E0877" w:rsidTr="00B30B0A">
        <w:trPr>
          <w:trHeight w:val="1719"/>
        </w:trPr>
        <w:tc>
          <w:tcPr>
            <w:tcW w:w="733" w:type="dxa"/>
            <w:vAlign w:val="center"/>
          </w:tcPr>
          <w:p w:rsidR="00526919" w:rsidRPr="004E0877" w:rsidRDefault="00526919" w:rsidP="0009792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840" w:type="dxa"/>
            <w:vAlign w:val="center"/>
          </w:tcPr>
          <w:p w:rsidR="00526919" w:rsidRPr="004E0877" w:rsidRDefault="00526919" w:rsidP="0009792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2835" w:type="dxa"/>
            <w:vAlign w:val="center"/>
          </w:tcPr>
          <w:p w:rsidR="00526919" w:rsidRPr="004E0877" w:rsidRDefault="00526919" w:rsidP="0009792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4111" w:type="dxa"/>
            <w:vAlign w:val="center"/>
          </w:tcPr>
          <w:p w:rsidR="00526919" w:rsidRPr="004E0877" w:rsidRDefault="00526919" w:rsidP="0009792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856" w:type="dxa"/>
            <w:vAlign w:val="center"/>
          </w:tcPr>
          <w:p w:rsidR="00526919" w:rsidRPr="004E0877" w:rsidRDefault="00526919" w:rsidP="0009792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</w:t>
            </w:r>
            <w:r w:rsidR="000B7BBA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ница изме</w:t>
            </w:r>
            <w:r w:rsidR="000B7BBA">
              <w:rPr>
                <w:rFonts w:eastAsia="MS Mincho"/>
                <w:b/>
                <w:bCs/>
                <w:sz w:val="20"/>
                <w:szCs w:val="20"/>
              </w:rPr>
              <w:t>-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рения</w:t>
            </w:r>
          </w:p>
        </w:tc>
        <w:tc>
          <w:tcPr>
            <w:tcW w:w="1798" w:type="dxa"/>
            <w:vAlign w:val="center"/>
          </w:tcPr>
          <w:p w:rsidR="00526919" w:rsidRPr="004E0877" w:rsidRDefault="00526919" w:rsidP="0009792B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без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учёта НДС 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06" w:type="dxa"/>
          </w:tcPr>
          <w:p w:rsidR="00B30B0A" w:rsidRDefault="00B30B0A" w:rsidP="000B7BBA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526919" w:rsidRPr="004E0877" w:rsidRDefault="00526919" w:rsidP="000B7BBA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Цена за единицу Товара в том числе НДС (по ставке</w:t>
            </w:r>
            <w:r w:rsidR="000B7BBA">
              <w:t>18</w:t>
            </w:r>
            <w:r>
              <w:t xml:space="preserve">%),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</w:tr>
      <w:tr w:rsidR="00526919" w:rsidRPr="004E0877" w:rsidTr="00B30B0A">
        <w:trPr>
          <w:trHeight w:val="578"/>
        </w:trPr>
        <w:tc>
          <w:tcPr>
            <w:tcW w:w="13173" w:type="dxa"/>
            <w:gridSpan w:val="6"/>
          </w:tcPr>
          <w:p w:rsidR="00526919" w:rsidRPr="00B30B0A" w:rsidRDefault="000B7BBA" w:rsidP="000B7BBA">
            <w:pPr>
              <w:jc w:val="center"/>
              <w:rPr>
                <w:rFonts w:eastAsia="MS Mincho"/>
                <w:iCs/>
              </w:rPr>
            </w:pPr>
            <w:r w:rsidRPr="00B30B0A">
              <w:rPr>
                <w:rFonts w:eastAsia="MS Mincho"/>
                <w:iCs/>
              </w:rPr>
              <w:t>Запасные части для ТМГС-15280</w:t>
            </w:r>
          </w:p>
        </w:tc>
        <w:tc>
          <w:tcPr>
            <w:tcW w:w="1906" w:type="dxa"/>
          </w:tcPr>
          <w:p w:rsidR="00526919" w:rsidRPr="004E0877" w:rsidRDefault="00526919" w:rsidP="0009792B">
            <w:pPr>
              <w:rPr>
                <w:rFonts w:eastAsia="MS Mincho"/>
                <w:i/>
                <w:iCs/>
                <w:sz w:val="20"/>
                <w:szCs w:val="20"/>
              </w:rPr>
            </w:pP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jc w:val="center"/>
              <w:rPr>
                <w:rFonts w:eastAsia="MS Mincho"/>
                <w:sz w:val="20"/>
                <w:szCs w:val="20"/>
              </w:rPr>
            </w:pPr>
            <w:r w:rsidRPr="000B7BBA">
              <w:rPr>
                <w:rFonts w:eastAsia="MS Mincho"/>
                <w:sz w:val="20"/>
                <w:szCs w:val="20"/>
              </w:rPr>
              <w:t>1</w:t>
            </w: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Основная плата таксофона ТМГС (линейная) (замена Платы 3.518-6)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Основная плата таксофона ТМГС (линейная) (замена Платы 3.518-6). ЮИТВ.758.764.011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13 200,00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15 576,00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B7BBA">
              <w:rPr>
                <w:rFonts w:eastAsia="MS Mincho"/>
                <w:sz w:val="20"/>
                <w:szCs w:val="20"/>
              </w:rPr>
              <w:t>2</w:t>
            </w: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Плата 3.518-6 (электронного блока) (версия 6)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Плата 3.518-6 (электронного блока) (версия 6). РГ5.279.185-51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16 280,00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19 210,40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  <w:r w:rsidRPr="000B7BBA">
              <w:rPr>
                <w:rFonts w:eastAsia="MS Mincho"/>
                <w:sz w:val="20"/>
                <w:szCs w:val="20"/>
              </w:rPr>
              <w:t>3</w:t>
            </w:r>
          </w:p>
        </w:tc>
        <w:tc>
          <w:tcPr>
            <w:tcW w:w="2840" w:type="dxa"/>
          </w:tcPr>
          <w:p w:rsidR="000B7BBA" w:rsidRPr="002322B1" w:rsidRDefault="000B7BBA" w:rsidP="000B7BBA">
            <w:r>
              <w:t xml:space="preserve">Клавиатура BK-01-2T (с антивандальными </w:t>
            </w:r>
            <w:r w:rsidRPr="002322B1">
              <w:t>кнопками с применением рельефно точечного шрифта Брайля)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Клавиатура BK-01-2T (с антивандальными</w:t>
            </w:r>
            <w:r>
              <w:t xml:space="preserve"> </w:t>
            </w:r>
            <w:r w:rsidRPr="002322B1">
              <w:t>кнопками с применением рельефно точечного шрифта Брайля). ВК-01-1Т.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2 178,00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2 570,04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0B7BBA" w:rsidRPr="002322B1" w:rsidRDefault="000B7BBA" w:rsidP="000B7BBA">
            <w:r w:rsidRPr="002322B1">
              <w:t>Плата 3.735 (номеронабирателя) (версия 6)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B7BBA" w:rsidRPr="002322B1" w:rsidRDefault="000B7BBA" w:rsidP="000B7BBA">
            <w:r w:rsidRPr="002322B1">
              <w:t xml:space="preserve">Плата 3.735 (номеронабирателя) (версия 6).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1 815,00 ₽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2 141,70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tcBorders>
              <w:bottom w:val="single" w:sz="4" w:space="0" w:color="auto"/>
            </w:tcBorders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  <w:tcBorders>
              <w:bottom w:val="single" w:sz="4" w:space="0" w:color="auto"/>
            </w:tcBorders>
          </w:tcPr>
          <w:p w:rsidR="000B7BBA" w:rsidRPr="002322B1" w:rsidRDefault="000B7BBA" w:rsidP="000B7BBA">
            <w:r w:rsidRPr="002322B1">
              <w:t xml:space="preserve">ККУ-003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:rsidR="000B7BBA" w:rsidRPr="002322B1" w:rsidRDefault="000B7BBA" w:rsidP="000B7BBA">
            <w:r w:rsidRPr="002322B1">
              <w:t xml:space="preserve">ККУ-003. РГ5.102.003.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tcBorders>
              <w:bottom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3 080,00 ₽</w:t>
            </w:r>
          </w:p>
        </w:tc>
        <w:tc>
          <w:tcPr>
            <w:tcW w:w="1906" w:type="dxa"/>
            <w:tcBorders>
              <w:bottom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3 634,40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tcBorders>
              <w:top w:val="single" w:sz="4" w:space="0" w:color="auto"/>
            </w:tcBorders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single" w:sz="4" w:space="0" w:color="auto"/>
            </w:tcBorders>
          </w:tcPr>
          <w:p w:rsidR="000B7BBA" w:rsidRPr="002322B1" w:rsidRDefault="000B7BBA" w:rsidP="000B7BBA">
            <w:r w:rsidRPr="002322B1">
              <w:t>Плата 3.516-3 (ККУ)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0B7BBA" w:rsidRPr="002322B1" w:rsidRDefault="000B7BBA" w:rsidP="000B7BBA">
            <w:r w:rsidRPr="002322B1">
              <w:t xml:space="preserve">Плата 3.516-3 (ККУ). РГ5.279.181. </w:t>
            </w:r>
          </w:p>
        </w:tc>
        <w:tc>
          <w:tcPr>
            <w:tcW w:w="856" w:type="dxa"/>
            <w:tcBorders>
              <w:top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tcBorders>
              <w:top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1 518,00 ₽</w:t>
            </w:r>
          </w:p>
        </w:tc>
        <w:tc>
          <w:tcPr>
            <w:tcW w:w="1906" w:type="dxa"/>
            <w:tcBorders>
              <w:top w:val="single" w:sz="4" w:space="0" w:color="auto"/>
            </w:tcBorders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1 791,24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Блок карточный КПУ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 xml:space="preserve">Блок карточный КПУ. РГ5.282.060-50. 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1 078,00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1 272,04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Гибкий ленточный кабель для КПУ (027)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 xml:space="preserve">Гибкий ленточный кабель для КПУ (027). РГ6.644.027. 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385,00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454,30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Плата 3.729 Sam-модуля (блок активной аутентификации)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 xml:space="preserve">Плата 3.729 Sam-модуля (блок активной аутентификации). РГ5.279.414. 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1 870,00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2 206,60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Индикатор с подсветкой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 xml:space="preserve">Индикатор с подсветкой. РГ3.034.006-10. 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1 870,00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2 206,60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Стекло смотровое 019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 xml:space="preserve">Стекло смотровое 019. РГ8.640.019. 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220,00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259,60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Плата номеронабирателя 3.677-3 таксофона ТМГС-15280 (прямоугольные)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Плата номеронабирателя 3.677-3 таксофона ТМГС-15280 (прямоугольные)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1 818,00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2 145,24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Замок для таксофона ТМГС-15280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Замок для таксофона ТМГС-15280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950,00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1 121,00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Микротелефон МТ-428/20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Микротелефон МТ-428/20. РГЗ.844.428-20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2 870,00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3 386,60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Плата IP (UITV-UNI) для таксофона ИСТ / ТМГС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Плата IP (UITV-UNI) для таксофона ИСТ / ТМГС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7 590,00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8 956,20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Алюминиевые накладки (шильдики) для таксофонов ТМС-1517К4.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Алюминиевые накладки (шильдики) для таксофонов ТМС-1517К4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330,00 ₽</w:t>
            </w:r>
          </w:p>
        </w:tc>
        <w:tc>
          <w:tcPr>
            <w:tcW w:w="190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389,40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 xml:space="preserve">Алюминиевые накладки (шильдики) для таксофонов ТМГС-15280 с прямоугольными </w:t>
            </w:r>
            <w:r>
              <w:t>кнопками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0B7BBA">
              <w:t>Алюминиевые накладки (шильдики) для таксофонов ТМГС-15280 с прямоугольными кнопками</w:t>
            </w:r>
          </w:p>
        </w:tc>
        <w:tc>
          <w:tcPr>
            <w:tcW w:w="856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шт</w:t>
            </w:r>
          </w:p>
        </w:tc>
        <w:tc>
          <w:tcPr>
            <w:tcW w:w="1798" w:type="dxa"/>
            <w:vAlign w:val="center"/>
          </w:tcPr>
          <w:p w:rsidR="000B7BBA" w:rsidRPr="00825E82" w:rsidRDefault="000B7BBA" w:rsidP="000B7BBA">
            <w:pPr>
              <w:jc w:val="center"/>
            </w:pPr>
            <w:r w:rsidRPr="00825E82">
              <w:t>330,00 ₽</w:t>
            </w:r>
          </w:p>
        </w:tc>
        <w:tc>
          <w:tcPr>
            <w:tcW w:w="1906" w:type="dxa"/>
            <w:vAlign w:val="center"/>
          </w:tcPr>
          <w:p w:rsidR="000B7BBA" w:rsidRDefault="000B7BBA" w:rsidP="000B7BBA">
            <w:pPr>
              <w:jc w:val="center"/>
            </w:pPr>
            <w:r w:rsidRPr="00825E82">
              <w:t>389,40 ₽</w:t>
            </w:r>
          </w:p>
        </w:tc>
      </w:tr>
      <w:tr w:rsidR="000B7BBA" w:rsidRPr="004E0877" w:rsidTr="00B30B0A">
        <w:trPr>
          <w:trHeight w:val="563"/>
        </w:trPr>
        <w:tc>
          <w:tcPr>
            <w:tcW w:w="15079" w:type="dxa"/>
            <w:gridSpan w:val="7"/>
            <w:vAlign w:val="bottom"/>
          </w:tcPr>
          <w:p w:rsidR="000B7BBA" w:rsidRPr="004E0877" w:rsidRDefault="000B7BBA" w:rsidP="000B7BBA">
            <w:pPr>
              <w:jc w:val="center"/>
              <w:rPr>
                <w:rFonts w:eastAsia="MS Mincho"/>
                <w:sz w:val="20"/>
                <w:szCs w:val="20"/>
              </w:rPr>
            </w:pPr>
            <w:r w:rsidRPr="002322B1">
              <w:t>Запасные части для таксофонного оборудования ИСТ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 xml:space="preserve">Плата 27 (GSM тракт) ЮИТВ.687.272.27 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 xml:space="preserve">Плата 27 (GSM тракт) ЮИТВ.687.272.27 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2 850,00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3 363,00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Стекло защитное ИСТ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Стекло защитное таксофона ИСТ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550,00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649,00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>
              <w:t xml:space="preserve">Плата 009 (линейная) </w:t>
            </w:r>
            <w:r w:rsidRPr="002322B1">
              <w:t>ЮИТВ.758.764.009 r2(литой  корпус)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>
              <w:t xml:space="preserve">Плата 009 (линейная) </w:t>
            </w:r>
            <w:r w:rsidRPr="002322B1">
              <w:t>ЮИТВ.758.764.009 r2(литой  корпус)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12 540,00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14 797,20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Плата  019 (GSM) ЮИТВ.758.725.019(литой  корпус)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Плата  019 (GSM) ЮИТВ.758.725.019(литой  корпус)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14 080,00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16 614,40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Индикатор ЖК с подсветкой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Индикатор ЖК с подсветкой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1 870,00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2 206,60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 xml:space="preserve">Шлейф для номеронабирателя 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 xml:space="preserve">Шлейф для номеронабирателя 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250,00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295,00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Картоприемное устройство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Картоприемное устройство таксофона ИСТ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1 870,00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2 206,60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Трубка МТТ для ИСТ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Трубка микротелефонная таксофона ИСТ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1 870,00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2 206,60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Замок корпуса таксофона ИСТ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Замок корпуса таксофона ИСТ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660,00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778,80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2322B1" w:rsidRDefault="000B7BBA" w:rsidP="000B7BBA">
            <w:r w:rsidRPr="002322B1">
              <w:t>Блок кнопок ИСТ/ТМГС со шрифтом Брайля</w:t>
            </w:r>
          </w:p>
        </w:tc>
        <w:tc>
          <w:tcPr>
            <w:tcW w:w="2835" w:type="dxa"/>
          </w:tcPr>
          <w:p w:rsidR="000B7BBA" w:rsidRPr="002322B1" w:rsidRDefault="000B7BBA" w:rsidP="000B7BBA">
            <w:r w:rsidRPr="002322B1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2322B1" w:rsidRDefault="000B7BBA" w:rsidP="000B7BBA">
            <w:r w:rsidRPr="002322B1">
              <w:t>Блок кнопок ИСТ/ТМГС со шрифтом Брайля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890,00 ₽</w:t>
            </w:r>
          </w:p>
        </w:tc>
        <w:tc>
          <w:tcPr>
            <w:tcW w:w="1906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1 050,20 ₽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AB6C44" w:rsidRDefault="000B7BBA" w:rsidP="000B7BBA">
            <w:r w:rsidRPr="00AB6C44">
              <w:t>Клавиатура BK-01-1I   (с  антивандальными  кнопками с применением рельефно точечного шрифта Брайля)</w:t>
            </w:r>
          </w:p>
        </w:tc>
        <w:tc>
          <w:tcPr>
            <w:tcW w:w="2835" w:type="dxa"/>
          </w:tcPr>
          <w:p w:rsidR="000B7BBA" w:rsidRPr="00AB6C44" w:rsidRDefault="000B7BBA" w:rsidP="000B7BBA">
            <w:r w:rsidRPr="00AB6C44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AB6C44" w:rsidRDefault="000B7BBA" w:rsidP="000B7BBA">
            <w:r>
              <w:t xml:space="preserve">Клавиатура BK-01-1I  (с </w:t>
            </w:r>
            <w:r w:rsidRPr="00AB6C44">
              <w:t>антивандальными  кнопками с применением рельефно точечного шрифта Брайля)</w:t>
            </w:r>
          </w:p>
        </w:tc>
        <w:tc>
          <w:tcPr>
            <w:tcW w:w="856" w:type="dxa"/>
            <w:vAlign w:val="center"/>
          </w:tcPr>
          <w:p w:rsidR="000B7BBA" w:rsidRPr="00D30591" w:rsidRDefault="000B7BBA" w:rsidP="000B7BBA">
            <w:r w:rsidRPr="00D30591">
              <w:t>шт</w:t>
            </w:r>
          </w:p>
        </w:tc>
        <w:tc>
          <w:tcPr>
            <w:tcW w:w="1798" w:type="dxa"/>
            <w:vAlign w:val="center"/>
          </w:tcPr>
          <w:p w:rsidR="000B7BBA" w:rsidRPr="00D30591" w:rsidRDefault="000B7BBA" w:rsidP="000B7BBA">
            <w:pPr>
              <w:jc w:val="center"/>
            </w:pPr>
            <w:r w:rsidRPr="00D30591">
              <w:t>2 178,00 ₽</w:t>
            </w:r>
          </w:p>
        </w:tc>
        <w:tc>
          <w:tcPr>
            <w:tcW w:w="1906" w:type="dxa"/>
            <w:vAlign w:val="center"/>
          </w:tcPr>
          <w:p w:rsidR="000B7BBA" w:rsidRDefault="000B7BBA" w:rsidP="000B7BBA">
            <w:pPr>
              <w:jc w:val="center"/>
            </w:pPr>
            <w:r w:rsidRPr="00D30591">
              <w:t>2 570,04 ₽</w:t>
            </w:r>
          </w:p>
        </w:tc>
      </w:tr>
      <w:tr w:rsidR="000B7BBA" w:rsidRPr="004E0877" w:rsidTr="00B30B0A">
        <w:trPr>
          <w:trHeight w:val="373"/>
        </w:trPr>
        <w:tc>
          <w:tcPr>
            <w:tcW w:w="15079" w:type="dxa"/>
            <w:gridSpan w:val="7"/>
            <w:vAlign w:val="bottom"/>
          </w:tcPr>
          <w:p w:rsidR="00B30B0A" w:rsidRPr="00D30591" w:rsidRDefault="000B7BBA" w:rsidP="00B30B0A">
            <w:pPr>
              <w:jc w:val="center"/>
            </w:pPr>
            <w:r w:rsidRPr="00AB6C44">
              <w:t>Таксофоны ИСТ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AB6C44" w:rsidRDefault="000B7BBA" w:rsidP="000B7BBA">
            <w:r w:rsidRPr="00AB6C44">
              <w:t>Таксофон ИСТ-002 модель 2.2 (лин</w:t>
            </w:r>
            <w:r>
              <w:t xml:space="preserve">ейный) (разговорный тракт FXS, </w:t>
            </w:r>
            <w:r w:rsidRPr="00AB6C44">
              <w:t>данные по FXS)</w:t>
            </w:r>
          </w:p>
        </w:tc>
        <w:tc>
          <w:tcPr>
            <w:tcW w:w="2835" w:type="dxa"/>
          </w:tcPr>
          <w:p w:rsidR="000B7BBA" w:rsidRPr="00AB6C44" w:rsidRDefault="000B7BBA" w:rsidP="000B7BBA">
            <w:r w:rsidRPr="00AB6C44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Pr="00AB6C44" w:rsidRDefault="000B7BBA" w:rsidP="000B7BBA">
            <w:r w:rsidRPr="00AB6C44">
              <w:t>Таксофон ИСТ-002 модель 2.2 (линейный) (разговорный тракт FXS, данные по FXS)</w:t>
            </w:r>
          </w:p>
        </w:tc>
        <w:tc>
          <w:tcPr>
            <w:tcW w:w="856" w:type="dxa"/>
            <w:vAlign w:val="center"/>
          </w:tcPr>
          <w:p w:rsidR="000B7BBA" w:rsidRPr="003C7556" w:rsidRDefault="000B7BBA" w:rsidP="000B7BBA">
            <w:r w:rsidRPr="003C7556">
              <w:t>шт</w:t>
            </w:r>
          </w:p>
        </w:tc>
        <w:tc>
          <w:tcPr>
            <w:tcW w:w="1798" w:type="dxa"/>
            <w:vAlign w:val="center"/>
          </w:tcPr>
          <w:p w:rsidR="000B7BBA" w:rsidRPr="003C7556" w:rsidRDefault="000B7BBA" w:rsidP="000B7BBA">
            <w:pPr>
              <w:jc w:val="center"/>
            </w:pPr>
            <w:r w:rsidRPr="003C7556">
              <w:t>26 015,00 ₽</w:t>
            </w:r>
          </w:p>
        </w:tc>
        <w:tc>
          <w:tcPr>
            <w:tcW w:w="1906" w:type="dxa"/>
            <w:vAlign w:val="center"/>
          </w:tcPr>
          <w:p w:rsidR="000B7BBA" w:rsidRDefault="000B7BBA" w:rsidP="000B7BBA">
            <w:pPr>
              <w:jc w:val="center"/>
            </w:pPr>
            <w:r w:rsidRPr="003C7556">
              <w:t>30 697,70 ₽</w:t>
            </w:r>
          </w:p>
        </w:tc>
      </w:tr>
      <w:tr w:rsidR="000B7BBA" w:rsidRPr="004E0877" w:rsidTr="00B30B0A">
        <w:trPr>
          <w:trHeight w:val="422"/>
        </w:trPr>
        <w:tc>
          <w:tcPr>
            <w:tcW w:w="15079" w:type="dxa"/>
            <w:gridSpan w:val="7"/>
            <w:vAlign w:val="bottom"/>
          </w:tcPr>
          <w:p w:rsidR="000B7BBA" w:rsidRPr="003C7556" w:rsidRDefault="000B7BBA" w:rsidP="000B7BBA">
            <w:pPr>
              <w:jc w:val="center"/>
            </w:pPr>
            <w:r w:rsidRPr="00AB6C44">
              <w:t>Прочее оборудо</w:t>
            </w:r>
            <w:r>
              <w:t>вание</w:t>
            </w:r>
          </w:p>
        </w:tc>
      </w:tr>
      <w:tr w:rsidR="000B7BBA" w:rsidRPr="004E0877" w:rsidTr="00B30B0A">
        <w:trPr>
          <w:trHeight w:val="353"/>
        </w:trPr>
        <w:tc>
          <w:tcPr>
            <w:tcW w:w="733" w:type="dxa"/>
            <w:vAlign w:val="bottom"/>
          </w:tcPr>
          <w:p w:rsidR="000B7BBA" w:rsidRPr="000B7BBA" w:rsidRDefault="000B7BBA" w:rsidP="000B7BBA">
            <w:pPr>
              <w:pStyle w:val="a3"/>
              <w:numPr>
                <w:ilvl w:val="0"/>
                <w:numId w:val="1"/>
              </w:num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840" w:type="dxa"/>
          </w:tcPr>
          <w:p w:rsidR="000B7BBA" w:rsidRPr="00AB6C44" w:rsidRDefault="000B7BBA" w:rsidP="000B7BBA">
            <w:r w:rsidRPr="00AB6C44">
              <w:t>Блок модема ИСТ-012 ЮИТВ.758725.020</w:t>
            </w:r>
          </w:p>
        </w:tc>
        <w:tc>
          <w:tcPr>
            <w:tcW w:w="2835" w:type="dxa"/>
          </w:tcPr>
          <w:p w:rsidR="000B7BBA" w:rsidRPr="00AB6C44" w:rsidRDefault="000B7BBA" w:rsidP="000B7BBA">
            <w:r w:rsidRPr="00AB6C44">
              <w:t>ООО "Интеллектуальные системы и технологии"</w:t>
            </w:r>
          </w:p>
        </w:tc>
        <w:tc>
          <w:tcPr>
            <w:tcW w:w="4111" w:type="dxa"/>
          </w:tcPr>
          <w:p w:rsidR="000B7BBA" w:rsidRDefault="000B7BBA" w:rsidP="000B7BBA">
            <w:r w:rsidRPr="00AB6C44">
              <w:t>Блок модема ИСТ-012 ЮИТВ.758725.020</w:t>
            </w:r>
          </w:p>
        </w:tc>
        <w:tc>
          <w:tcPr>
            <w:tcW w:w="856" w:type="dxa"/>
            <w:vAlign w:val="center"/>
          </w:tcPr>
          <w:p w:rsidR="000B7BBA" w:rsidRPr="007564F5" w:rsidRDefault="000B7BBA" w:rsidP="000B7BBA">
            <w:r w:rsidRPr="007564F5">
              <w:t>шт</w:t>
            </w:r>
          </w:p>
        </w:tc>
        <w:tc>
          <w:tcPr>
            <w:tcW w:w="1798" w:type="dxa"/>
            <w:vAlign w:val="center"/>
          </w:tcPr>
          <w:p w:rsidR="000B7BBA" w:rsidRPr="007564F5" w:rsidRDefault="000B7BBA" w:rsidP="000B7BBA">
            <w:pPr>
              <w:jc w:val="center"/>
            </w:pPr>
            <w:r w:rsidRPr="007564F5">
              <w:t>50 000,00 ₽</w:t>
            </w:r>
          </w:p>
        </w:tc>
        <w:tc>
          <w:tcPr>
            <w:tcW w:w="1906" w:type="dxa"/>
            <w:vAlign w:val="center"/>
          </w:tcPr>
          <w:p w:rsidR="000B7BBA" w:rsidRDefault="000B7BBA" w:rsidP="000B7BBA">
            <w:pPr>
              <w:jc w:val="center"/>
            </w:pPr>
            <w:r w:rsidRPr="007564F5">
              <w:t>59 000,00 ₽</w:t>
            </w:r>
          </w:p>
        </w:tc>
      </w:tr>
    </w:tbl>
    <w:p w:rsidR="00526919" w:rsidRDefault="00526919" w:rsidP="00526919">
      <w:pPr>
        <w:ind w:left="360"/>
        <w:rPr>
          <w:rFonts w:eastAsia="Calibri"/>
        </w:rPr>
      </w:pPr>
    </w:p>
    <w:p w:rsidR="00B30B0A" w:rsidRPr="0050530A" w:rsidRDefault="00B30B0A" w:rsidP="00526919">
      <w:pPr>
        <w:ind w:left="360"/>
        <w:rPr>
          <w:rFonts w:eastAsia="Calibri"/>
        </w:rPr>
      </w:pPr>
    </w:p>
    <w:p w:rsidR="00526919" w:rsidRPr="0050530A" w:rsidRDefault="00526919" w:rsidP="00526919">
      <w:pPr>
        <w:jc w:val="center"/>
        <w:rPr>
          <w:rFonts w:eastAsia="MS Mincho"/>
          <w:sz w:val="26"/>
          <w:szCs w:val="26"/>
          <w:lang w:eastAsia="ja-JP"/>
        </w:rPr>
      </w:pPr>
      <w:r w:rsidRPr="0050530A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526919" w:rsidRPr="0050530A" w:rsidRDefault="00526919" w:rsidP="00526919">
      <w:pPr>
        <w:jc w:val="center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9782"/>
      </w:tblGrid>
      <w:tr w:rsidR="00526919" w:rsidRPr="0050530A" w:rsidTr="0009792B">
        <w:tc>
          <w:tcPr>
            <w:tcW w:w="4785" w:type="dxa"/>
          </w:tcPr>
          <w:p w:rsidR="00526919" w:rsidRPr="0050530A" w:rsidRDefault="00526919" w:rsidP="0009792B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9782" w:type="dxa"/>
          </w:tcPr>
          <w:p w:rsidR="00526919" w:rsidRPr="0050530A" w:rsidRDefault="00526919" w:rsidP="0009792B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526919" w:rsidRPr="0050530A" w:rsidTr="0009792B">
        <w:tc>
          <w:tcPr>
            <w:tcW w:w="4785" w:type="dxa"/>
          </w:tcPr>
          <w:p w:rsidR="00526919" w:rsidRPr="0050530A" w:rsidRDefault="000B7BBA" w:rsidP="0009792B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ООО «ИСиТ»</w:t>
            </w:r>
          </w:p>
        </w:tc>
        <w:tc>
          <w:tcPr>
            <w:tcW w:w="9782" w:type="dxa"/>
          </w:tcPr>
          <w:p w:rsidR="00526919" w:rsidRPr="0050530A" w:rsidRDefault="00526919" w:rsidP="0009792B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526919" w:rsidRPr="0050530A" w:rsidTr="0009792B">
        <w:tc>
          <w:tcPr>
            <w:tcW w:w="4785" w:type="dxa"/>
          </w:tcPr>
          <w:p w:rsidR="00526919" w:rsidRPr="0050530A" w:rsidRDefault="00526919" w:rsidP="0009792B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526919" w:rsidRPr="0050530A" w:rsidRDefault="00526919" w:rsidP="0009792B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526919" w:rsidRPr="0050530A" w:rsidTr="0009792B">
        <w:tc>
          <w:tcPr>
            <w:tcW w:w="4785" w:type="dxa"/>
          </w:tcPr>
          <w:p w:rsidR="00526919" w:rsidRPr="0050530A" w:rsidRDefault="00526919" w:rsidP="000B7BBA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________________ /</w:t>
            </w:r>
            <w:r w:rsidR="000B7BBA">
              <w:rPr>
                <w:rFonts w:eastAsia="MS Mincho"/>
                <w:sz w:val="26"/>
                <w:szCs w:val="26"/>
                <w:lang w:eastAsia="ja-JP"/>
              </w:rPr>
              <w:t>Посохин В.Е.</w:t>
            </w:r>
          </w:p>
        </w:tc>
        <w:tc>
          <w:tcPr>
            <w:tcW w:w="9782" w:type="dxa"/>
          </w:tcPr>
          <w:p w:rsidR="00526919" w:rsidRPr="0050530A" w:rsidRDefault="00526919" w:rsidP="000B7BBA">
            <w:pPr>
              <w:ind w:left="4004"/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 xml:space="preserve">________________ / </w:t>
            </w:r>
            <w:r w:rsidR="000B7BBA">
              <w:rPr>
                <w:rFonts w:eastAsia="MS Mincho"/>
                <w:sz w:val="26"/>
                <w:szCs w:val="26"/>
                <w:lang w:eastAsia="ja-JP"/>
              </w:rPr>
              <w:t>Долгоаршинных М.Г.</w:t>
            </w:r>
          </w:p>
        </w:tc>
      </w:tr>
      <w:tr w:rsidR="00526919" w:rsidRPr="0050530A" w:rsidTr="0009792B">
        <w:tc>
          <w:tcPr>
            <w:tcW w:w="4785" w:type="dxa"/>
          </w:tcPr>
          <w:p w:rsidR="00526919" w:rsidRPr="0050530A" w:rsidRDefault="00526919" w:rsidP="0009792B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9782" w:type="dxa"/>
          </w:tcPr>
          <w:p w:rsidR="00526919" w:rsidRPr="0050530A" w:rsidRDefault="00526919" w:rsidP="0009792B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 xml:space="preserve">          </w:t>
            </w:r>
            <w:r w:rsidRPr="0050530A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  <w:tr w:rsidR="00526919" w:rsidRPr="0050530A" w:rsidTr="0009792B">
        <w:tc>
          <w:tcPr>
            <w:tcW w:w="4785" w:type="dxa"/>
          </w:tcPr>
          <w:p w:rsidR="00526919" w:rsidRPr="0050530A" w:rsidRDefault="00526919" w:rsidP="0009792B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9782" w:type="dxa"/>
          </w:tcPr>
          <w:p w:rsidR="00526919" w:rsidRPr="0050530A" w:rsidRDefault="00526919" w:rsidP="0009792B">
            <w:pPr>
              <w:ind w:left="4004"/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</w:tbl>
    <w:p w:rsidR="00526919" w:rsidRPr="0050530A" w:rsidRDefault="00526919" w:rsidP="00526919">
      <w:pPr>
        <w:jc w:val="both"/>
        <w:rPr>
          <w:rFonts w:eastAsia="MS Mincho"/>
          <w:sz w:val="26"/>
          <w:szCs w:val="26"/>
          <w:lang w:eastAsia="ja-JP"/>
        </w:rPr>
      </w:pPr>
    </w:p>
    <w:p w:rsidR="000A3D82" w:rsidRDefault="000A3D82"/>
    <w:sectPr w:rsidR="000A3D82" w:rsidSect="00B30B0A">
      <w:pgSz w:w="16838" w:h="11906" w:orient="landscape"/>
      <w:pgMar w:top="156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1064AA"/>
    <w:multiLevelType w:val="hybridMultilevel"/>
    <w:tmpl w:val="4F980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919"/>
    <w:rsid w:val="000A3D82"/>
    <w:rsid w:val="000B7BBA"/>
    <w:rsid w:val="00495A30"/>
    <w:rsid w:val="00526919"/>
    <w:rsid w:val="005B64DC"/>
    <w:rsid w:val="00B30B0A"/>
    <w:rsid w:val="00DE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A5847D-C69E-45D3-A3B2-E5BD173F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69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7B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5587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Резяпова Адэля Геннадьевна</cp:lastModifiedBy>
  <cp:revision>2</cp:revision>
  <dcterms:created xsi:type="dcterms:W3CDTF">2018-01-29T09:53:00Z</dcterms:created>
  <dcterms:modified xsi:type="dcterms:W3CDTF">2018-01-29T09:53:00Z</dcterms:modified>
</cp:coreProperties>
</file>